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8" w:rsidRPr="00711BD5" w:rsidRDefault="003547D8" w:rsidP="0035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D5">
        <w:rPr>
          <w:rFonts w:ascii="Times New Roman" w:hAnsi="Times New Roman" w:cs="Times New Roman"/>
          <w:b/>
          <w:sz w:val="28"/>
          <w:szCs w:val="28"/>
        </w:rPr>
        <w:t>FACULTY DEVELOPMENT CENTRE (FDC)</w:t>
      </w:r>
    </w:p>
    <w:p w:rsidR="003547D8" w:rsidRPr="00711BD5" w:rsidRDefault="003547D8" w:rsidP="003547D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11BD5">
        <w:rPr>
          <w:rFonts w:ascii="Times New Roman" w:hAnsi="Times New Roman" w:cs="Times New Roman"/>
          <w:b/>
          <w:i/>
        </w:rPr>
        <w:t xml:space="preserve">Under </w:t>
      </w:r>
      <w:proofErr w:type="spellStart"/>
      <w:r w:rsidRPr="00711BD5">
        <w:rPr>
          <w:rFonts w:ascii="Times New Roman" w:hAnsi="Times New Roman" w:cs="Times New Roman"/>
          <w:b/>
          <w:i/>
        </w:rPr>
        <w:t>Pandit</w:t>
      </w:r>
      <w:proofErr w:type="spellEnd"/>
      <w:r w:rsidRPr="00711B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11BD5">
        <w:rPr>
          <w:rFonts w:ascii="Times New Roman" w:hAnsi="Times New Roman" w:cs="Times New Roman"/>
          <w:b/>
          <w:i/>
        </w:rPr>
        <w:t>Madan</w:t>
      </w:r>
      <w:proofErr w:type="spellEnd"/>
      <w:r w:rsidRPr="00711BD5">
        <w:rPr>
          <w:rFonts w:ascii="Times New Roman" w:hAnsi="Times New Roman" w:cs="Times New Roman"/>
          <w:b/>
          <w:i/>
        </w:rPr>
        <w:t xml:space="preserve"> Mohan </w:t>
      </w:r>
      <w:proofErr w:type="spellStart"/>
      <w:r w:rsidRPr="00711BD5">
        <w:rPr>
          <w:rFonts w:ascii="Times New Roman" w:hAnsi="Times New Roman" w:cs="Times New Roman"/>
          <w:b/>
          <w:i/>
        </w:rPr>
        <w:t>Malviya</w:t>
      </w:r>
      <w:proofErr w:type="spellEnd"/>
      <w:r w:rsidRPr="00711BD5">
        <w:rPr>
          <w:rFonts w:ascii="Times New Roman" w:hAnsi="Times New Roman" w:cs="Times New Roman"/>
          <w:b/>
          <w:i/>
        </w:rPr>
        <w:t xml:space="preserve"> National Mission on Teachers and Teaching (PMMMNMTT) </w:t>
      </w:r>
    </w:p>
    <w:p w:rsidR="003547D8" w:rsidRPr="00711BD5" w:rsidRDefault="003547D8" w:rsidP="003547D8">
      <w:pPr>
        <w:spacing w:after="0"/>
        <w:jc w:val="center"/>
        <w:rPr>
          <w:rFonts w:ascii="Times New Roman" w:hAnsi="Times New Roman" w:cs="Times New Roman"/>
          <w:b/>
        </w:rPr>
      </w:pPr>
      <w:r w:rsidRPr="00711BD5">
        <w:rPr>
          <w:rFonts w:ascii="Times New Roman" w:hAnsi="Times New Roman" w:cs="Times New Roman"/>
          <w:b/>
        </w:rPr>
        <w:t>Mizoram University (A Central University)</w:t>
      </w:r>
    </w:p>
    <w:p w:rsidR="003547D8" w:rsidRPr="00711BD5" w:rsidRDefault="003547D8" w:rsidP="003547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711BD5">
        <w:rPr>
          <w:rFonts w:ascii="Times New Roman" w:hAnsi="Times New Roman" w:cs="Times New Roman"/>
          <w:b/>
          <w:u w:val="single"/>
        </w:rPr>
        <w:t>Aizawl</w:t>
      </w:r>
      <w:proofErr w:type="spellEnd"/>
      <w:r w:rsidRPr="00711BD5">
        <w:rPr>
          <w:rFonts w:ascii="Times New Roman" w:hAnsi="Times New Roman" w:cs="Times New Roman"/>
          <w:b/>
          <w:u w:val="single"/>
        </w:rPr>
        <w:t>, Mizoram</w:t>
      </w:r>
      <w:proofErr w:type="gramStart"/>
      <w:r w:rsidRPr="00711BD5">
        <w:rPr>
          <w:rFonts w:ascii="Times New Roman" w:hAnsi="Times New Roman" w:cs="Times New Roman"/>
          <w:b/>
          <w:u w:val="single"/>
        </w:rPr>
        <w:t>,796004</w:t>
      </w:r>
      <w:proofErr w:type="gramEnd"/>
    </w:p>
    <w:p w:rsidR="003547D8" w:rsidRDefault="003547D8" w:rsidP="003547D8"/>
    <w:p w:rsidR="003547D8" w:rsidRPr="00711BD5" w:rsidRDefault="003547D8" w:rsidP="0035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BD5">
        <w:rPr>
          <w:rFonts w:ascii="Times New Roman" w:hAnsi="Times New Roman" w:cs="Times New Roman"/>
          <w:b/>
          <w:sz w:val="24"/>
          <w:szCs w:val="24"/>
          <w:u w:val="single"/>
        </w:rPr>
        <w:t xml:space="preserve">WALK-IN-INTERVIEW </w:t>
      </w:r>
    </w:p>
    <w:p w:rsidR="003547D8" w:rsidRDefault="003547D8" w:rsidP="0035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(Advt. No. 02/ 2019</w:t>
      </w:r>
      <w:r w:rsidRPr="00711BD5">
        <w:rPr>
          <w:rFonts w:ascii="Times New Roman" w:hAnsi="Times New Roman" w:cs="Times New Roman"/>
          <w:b/>
          <w:sz w:val="24"/>
          <w:szCs w:val="24"/>
          <w:u w:val="single"/>
        </w:rPr>
        <w:t xml:space="preserve">, Dated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7-11-2019</w:t>
      </w:r>
      <w:r w:rsidRPr="00711BD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547D8" w:rsidRDefault="003547D8" w:rsidP="0035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D8" w:rsidRPr="00711BD5" w:rsidRDefault="003547D8" w:rsidP="0035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7D8" w:rsidRDefault="003547D8" w:rsidP="003547D8">
      <w:pPr>
        <w:jc w:val="both"/>
        <w:rPr>
          <w:rFonts w:ascii="Times New Roman" w:hAnsi="Times New Roman" w:cs="Times New Roman"/>
          <w:sz w:val="24"/>
          <w:szCs w:val="24"/>
        </w:rPr>
      </w:pPr>
      <w:r w:rsidRPr="00711BD5">
        <w:rPr>
          <w:rFonts w:ascii="Times New Roman" w:hAnsi="Times New Roman" w:cs="Times New Roman"/>
          <w:sz w:val="24"/>
          <w:szCs w:val="24"/>
        </w:rPr>
        <w:t>Applications</w:t>
      </w:r>
      <w:r w:rsidR="005063D9">
        <w:rPr>
          <w:rFonts w:ascii="Times New Roman" w:hAnsi="Times New Roman" w:cs="Times New Roman"/>
          <w:sz w:val="24"/>
          <w:szCs w:val="24"/>
        </w:rPr>
        <w:t xml:space="preserve"> are invited for temporary post</w:t>
      </w:r>
      <w:r w:rsidRPr="0071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one (01</w:t>
      </w:r>
      <w:r w:rsidRPr="00711BD5">
        <w:rPr>
          <w:rFonts w:ascii="Times New Roman" w:hAnsi="Times New Roman" w:cs="Times New Roman"/>
          <w:sz w:val="24"/>
          <w:szCs w:val="24"/>
        </w:rPr>
        <w:t>) of Research Associate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BD5">
        <w:rPr>
          <w:rFonts w:ascii="Times New Roman" w:hAnsi="Times New Roman" w:cs="Times New Roman"/>
          <w:sz w:val="24"/>
          <w:szCs w:val="24"/>
        </w:rPr>
        <w:t>in Faculty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D5">
        <w:rPr>
          <w:rFonts w:ascii="Times New Roman" w:hAnsi="Times New Roman" w:cs="Times New Roman"/>
          <w:sz w:val="24"/>
          <w:szCs w:val="24"/>
        </w:rPr>
        <w:t xml:space="preserve">Centre (FDC) under </w:t>
      </w:r>
      <w:proofErr w:type="spellStart"/>
      <w:r w:rsidRPr="00711BD5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Pr="0071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BD5">
        <w:rPr>
          <w:rFonts w:ascii="Times New Roman" w:hAnsi="Times New Roman" w:cs="Times New Roman"/>
          <w:sz w:val="24"/>
          <w:szCs w:val="24"/>
        </w:rPr>
        <w:t>Madan</w:t>
      </w:r>
      <w:proofErr w:type="spellEnd"/>
      <w:r w:rsidRPr="00711BD5"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 w:rsidRPr="00711BD5">
        <w:rPr>
          <w:rFonts w:ascii="Times New Roman" w:hAnsi="Times New Roman" w:cs="Times New Roman"/>
          <w:sz w:val="24"/>
          <w:szCs w:val="24"/>
        </w:rPr>
        <w:t>Malviya</w:t>
      </w:r>
      <w:proofErr w:type="spellEnd"/>
      <w:r w:rsidRPr="00711BD5">
        <w:rPr>
          <w:rFonts w:ascii="Times New Roman" w:hAnsi="Times New Roman" w:cs="Times New Roman"/>
          <w:sz w:val="24"/>
          <w:szCs w:val="24"/>
        </w:rPr>
        <w:t xml:space="preserve"> National Mission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D5">
        <w:rPr>
          <w:rFonts w:ascii="Times New Roman" w:hAnsi="Times New Roman" w:cs="Times New Roman"/>
          <w:sz w:val="24"/>
          <w:szCs w:val="24"/>
        </w:rPr>
        <w:t>Teachers and Teaching (PMMMNMTT) Scheme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BD5">
        <w:rPr>
          <w:rFonts w:ascii="Times New Roman" w:hAnsi="Times New Roman" w:cs="Times New Roman"/>
          <w:sz w:val="24"/>
          <w:szCs w:val="24"/>
        </w:rPr>
        <w:t xml:space="preserve"> MHRD</w:t>
      </w:r>
      <w:r>
        <w:rPr>
          <w:rFonts w:ascii="Times New Roman" w:hAnsi="Times New Roman" w:cs="Times New Roman"/>
          <w:sz w:val="24"/>
          <w:szCs w:val="24"/>
        </w:rPr>
        <w:t>, New Delhi of Mizoram</w:t>
      </w:r>
      <w:r w:rsidRPr="00711BD5">
        <w:rPr>
          <w:rFonts w:ascii="Times New Roman" w:hAnsi="Times New Roman" w:cs="Times New Roman"/>
          <w:sz w:val="24"/>
          <w:szCs w:val="24"/>
        </w:rPr>
        <w:t xml:space="preserve"> University.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D5">
        <w:rPr>
          <w:rFonts w:ascii="Times New Roman" w:hAnsi="Times New Roman" w:cs="Times New Roman"/>
          <w:sz w:val="24"/>
          <w:szCs w:val="24"/>
        </w:rPr>
        <w:t>details for the post are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1031"/>
        <w:gridCol w:w="2796"/>
        <w:gridCol w:w="3024"/>
        <w:gridCol w:w="1890"/>
        <w:gridCol w:w="1170"/>
      </w:tblGrid>
      <w:tr w:rsidR="003547D8" w:rsidTr="005063D9">
        <w:tc>
          <w:tcPr>
            <w:tcW w:w="1195" w:type="dxa"/>
          </w:tcPr>
          <w:p w:rsidR="003547D8" w:rsidRPr="00EB6110" w:rsidRDefault="003547D8" w:rsidP="00170A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post</w:t>
            </w:r>
          </w:p>
        </w:tc>
        <w:tc>
          <w:tcPr>
            <w:tcW w:w="1031" w:type="dxa"/>
          </w:tcPr>
          <w:p w:rsidR="003547D8" w:rsidRPr="00EB6110" w:rsidRDefault="003547D8" w:rsidP="00170A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post</w:t>
            </w:r>
          </w:p>
        </w:tc>
        <w:tc>
          <w:tcPr>
            <w:tcW w:w="2796" w:type="dxa"/>
          </w:tcPr>
          <w:p w:rsidR="003547D8" w:rsidRPr="00EB6110" w:rsidRDefault="003547D8" w:rsidP="00170A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 qualification</w:t>
            </w:r>
          </w:p>
        </w:tc>
        <w:tc>
          <w:tcPr>
            <w:tcW w:w="3024" w:type="dxa"/>
          </w:tcPr>
          <w:p w:rsidR="003547D8" w:rsidRPr="00EB6110" w:rsidRDefault="003547D8" w:rsidP="00170A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Desirable qualification</w:t>
            </w:r>
          </w:p>
        </w:tc>
        <w:tc>
          <w:tcPr>
            <w:tcW w:w="1890" w:type="dxa"/>
          </w:tcPr>
          <w:p w:rsidR="003547D8" w:rsidRPr="00EB6110" w:rsidRDefault="003547D8" w:rsidP="00170A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Remuneration</w:t>
            </w:r>
          </w:p>
        </w:tc>
        <w:tc>
          <w:tcPr>
            <w:tcW w:w="1170" w:type="dxa"/>
          </w:tcPr>
          <w:p w:rsidR="003547D8" w:rsidRPr="00EB6110" w:rsidRDefault="003547D8" w:rsidP="00170A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Duration</w:t>
            </w:r>
          </w:p>
        </w:tc>
      </w:tr>
      <w:tr w:rsidR="003547D8" w:rsidTr="005063D9">
        <w:tc>
          <w:tcPr>
            <w:tcW w:w="1195" w:type="dxa"/>
          </w:tcPr>
          <w:p w:rsidR="003547D8" w:rsidRDefault="003547D8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Associate </w:t>
            </w:r>
          </w:p>
        </w:tc>
        <w:tc>
          <w:tcPr>
            <w:tcW w:w="1031" w:type="dxa"/>
          </w:tcPr>
          <w:p w:rsidR="003547D8" w:rsidRDefault="005063D9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96" w:type="dxa"/>
          </w:tcPr>
          <w:p w:rsidR="003547D8" w:rsidRDefault="003547D8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.)/ M.Ed</w:t>
            </w:r>
            <w:r w:rsidR="0050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/M.A.(English)/M.A in any social science subject</w:t>
            </w:r>
          </w:p>
          <w:p w:rsidR="003547D8" w:rsidRDefault="003547D8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547D8" w:rsidRDefault="003547D8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Ph.D. in Education &amp; </w:t>
            </w:r>
            <w:r w:rsidRPr="005E2024">
              <w:rPr>
                <w:rFonts w:ascii="Times New Roman" w:hAnsi="Times New Roman" w:cs="Times New Roman"/>
                <w:sz w:val="24"/>
                <w:szCs w:val="24"/>
              </w:rPr>
              <w:t>Work experience in: Research projects/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Organizing Seminar/conference/workshop at National</w:t>
            </w:r>
            <w:r w:rsidRPr="005E2024">
              <w:rPr>
                <w:rFonts w:ascii="Times New Roman" w:hAnsi="Times New Roman" w:cs="Times New Roman"/>
                <w:sz w:val="24"/>
                <w:szCs w:val="24"/>
              </w:rPr>
              <w:t xml:space="preserve">-state-region level </w:t>
            </w:r>
            <w:proofErr w:type="spellStart"/>
            <w:r w:rsidRPr="005E2024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547D8" w:rsidRDefault="003547D8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40,000</w:t>
            </w:r>
          </w:p>
        </w:tc>
        <w:tc>
          <w:tcPr>
            <w:tcW w:w="1170" w:type="dxa"/>
          </w:tcPr>
          <w:p w:rsidR="003547D8" w:rsidRDefault="003547D8" w:rsidP="0017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354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March 2020 </w:t>
            </w:r>
            <w:r w:rsidRPr="005E2024">
              <w:rPr>
                <w:rFonts w:ascii="Times New Roman" w:hAnsi="Times New Roman" w:cs="Times New Roman"/>
                <w:sz w:val="24"/>
                <w:szCs w:val="24"/>
              </w:rPr>
              <w:t>which may be extended</w:t>
            </w:r>
          </w:p>
        </w:tc>
      </w:tr>
    </w:tbl>
    <w:p w:rsidR="003547D8" w:rsidRPr="00CC76F3" w:rsidRDefault="003547D8" w:rsidP="003547D8">
      <w:pPr>
        <w:jc w:val="both"/>
        <w:rPr>
          <w:rFonts w:ascii="Times New Roman" w:hAnsi="Times New Roman" w:cs="Times New Roman"/>
          <w:sz w:val="24"/>
          <w:szCs w:val="24"/>
        </w:rPr>
      </w:pPr>
      <w:r w:rsidRPr="00CC76F3">
        <w:rPr>
          <w:rFonts w:ascii="Times New Roman" w:hAnsi="Times New Roman" w:cs="Times New Roman"/>
          <w:sz w:val="24"/>
          <w:szCs w:val="24"/>
        </w:rPr>
        <w:t>Interested candidates should appear in Walk-in</w:t>
      </w:r>
      <w:r>
        <w:rPr>
          <w:rFonts w:ascii="Times New Roman" w:hAnsi="Times New Roman" w:cs="Times New Roman"/>
          <w:sz w:val="24"/>
          <w:szCs w:val="24"/>
        </w:rPr>
        <w:t xml:space="preserve">-Interview to be conducted on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A4207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th November 2019 (Thursday</w:t>
      </w:r>
      <w:r w:rsidRPr="00CC76F3">
        <w:rPr>
          <w:rFonts w:ascii="Times New Roman" w:hAnsi="Times New Roman" w:cs="Times New Roman"/>
          <w:b/>
          <w:i/>
          <w:sz w:val="24"/>
          <w:szCs w:val="24"/>
        </w:rPr>
        <w:t xml:space="preserve">) in the Department of Education Mizoram University, </w:t>
      </w:r>
      <w:proofErr w:type="spellStart"/>
      <w:r w:rsidRPr="00CC76F3">
        <w:rPr>
          <w:rFonts w:ascii="Times New Roman" w:hAnsi="Times New Roman" w:cs="Times New Roman"/>
          <w:b/>
          <w:i/>
          <w:sz w:val="24"/>
          <w:szCs w:val="24"/>
        </w:rPr>
        <w:t>Aizawl</w:t>
      </w:r>
      <w:proofErr w:type="spellEnd"/>
      <w:r w:rsidRPr="00CC76F3">
        <w:rPr>
          <w:rFonts w:ascii="Times New Roman" w:hAnsi="Times New Roman" w:cs="Times New Roman"/>
          <w:b/>
          <w:i/>
          <w:sz w:val="24"/>
          <w:szCs w:val="24"/>
        </w:rPr>
        <w:t xml:space="preserve"> at 11 AM.</w:t>
      </w:r>
      <w:r w:rsidRPr="00CC76F3">
        <w:rPr>
          <w:rFonts w:ascii="Times New Roman" w:hAnsi="Times New Roman" w:cs="Times New Roman"/>
          <w:sz w:val="24"/>
          <w:szCs w:val="24"/>
        </w:rPr>
        <w:t xml:space="preserve"> Candidates should come along with a detailed bio-data, 02 recent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3">
        <w:rPr>
          <w:rFonts w:ascii="Times New Roman" w:hAnsi="Times New Roman" w:cs="Times New Roman"/>
          <w:sz w:val="24"/>
          <w:szCs w:val="24"/>
        </w:rPr>
        <w:t>photographs, original certificates, testimonials and self-attested hardcopies of the same at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3">
        <w:rPr>
          <w:rFonts w:ascii="Times New Roman" w:hAnsi="Times New Roman" w:cs="Times New Roman"/>
          <w:sz w:val="24"/>
          <w:szCs w:val="24"/>
        </w:rPr>
        <w:t>of the interview.</w:t>
      </w:r>
      <w:bookmarkStart w:id="0" w:name="_GoBack"/>
      <w:bookmarkEnd w:id="0"/>
    </w:p>
    <w:p w:rsidR="003547D8" w:rsidRPr="00CC76F3" w:rsidRDefault="003547D8" w:rsidP="003547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Note: The above position is</w:t>
      </w:r>
      <w:r w:rsidRPr="00CC76F3">
        <w:rPr>
          <w:rFonts w:ascii="Times New Roman" w:hAnsi="Times New Roman" w:cs="Times New Roman"/>
          <w:b/>
          <w:i/>
          <w:sz w:val="24"/>
          <w:szCs w:val="24"/>
        </w:rPr>
        <w:t xml:space="preserve"> purely temporary. No TA/DA will be paid for attending the interview.</w:t>
      </w:r>
    </w:p>
    <w:p w:rsidR="003547D8" w:rsidRPr="00CC76F3" w:rsidRDefault="003547D8" w:rsidP="003547D8">
      <w:pPr>
        <w:jc w:val="both"/>
        <w:rPr>
          <w:rFonts w:ascii="Times New Roman" w:hAnsi="Times New Roman" w:cs="Times New Roman"/>
          <w:sz w:val="24"/>
          <w:szCs w:val="24"/>
        </w:rPr>
      </w:pPr>
      <w:r w:rsidRPr="00CC76F3">
        <w:rPr>
          <w:rFonts w:ascii="Times New Roman" w:hAnsi="Times New Roman" w:cs="Times New Roman"/>
          <w:sz w:val="24"/>
          <w:szCs w:val="24"/>
        </w:rPr>
        <w:t>For any queries related to above, contact the undersigned.</w:t>
      </w:r>
    </w:p>
    <w:p w:rsidR="003547D8" w:rsidRDefault="003547D8" w:rsidP="00354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7D8" w:rsidRPr="0098562F" w:rsidRDefault="003547D8" w:rsidP="00354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2F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98562F">
        <w:rPr>
          <w:rFonts w:ascii="Times New Roman" w:hAnsi="Times New Roman" w:cs="Times New Roman"/>
          <w:b/>
          <w:sz w:val="24"/>
          <w:szCs w:val="24"/>
        </w:rPr>
        <w:t>Lokanath</w:t>
      </w:r>
      <w:proofErr w:type="spellEnd"/>
      <w:r w:rsidRPr="0098562F">
        <w:rPr>
          <w:rFonts w:ascii="Times New Roman" w:hAnsi="Times New Roman" w:cs="Times New Roman"/>
          <w:b/>
          <w:sz w:val="24"/>
          <w:szCs w:val="24"/>
        </w:rPr>
        <w:t xml:space="preserve"> Mishra </w:t>
      </w:r>
    </w:p>
    <w:p w:rsidR="003547D8" w:rsidRDefault="003547D8" w:rsidP="0035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F3">
        <w:rPr>
          <w:rFonts w:ascii="Times New Roman" w:hAnsi="Times New Roman" w:cs="Times New Roman"/>
          <w:sz w:val="24"/>
          <w:szCs w:val="24"/>
        </w:rPr>
        <w:t>Director, Faculty Development Centre</w:t>
      </w:r>
    </w:p>
    <w:p w:rsidR="003547D8" w:rsidRPr="00CC76F3" w:rsidRDefault="003547D8" w:rsidP="0035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Mizoram</w:t>
      </w:r>
      <w:r w:rsidRPr="00CC76F3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547D8" w:rsidRPr="0098562F" w:rsidRDefault="003547D8" w:rsidP="00354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2F">
        <w:rPr>
          <w:rFonts w:ascii="Times New Roman" w:hAnsi="Times New Roman" w:cs="Times New Roman"/>
          <w:b/>
          <w:sz w:val="24"/>
          <w:szCs w:val="24"/>
        </w:rPr>
        <w:t>Contact No. 9457115093</w:t>
      </w:r>
      <w:proofErr w:type="gramStart"/>
      <w:r w:rsidRPr="0098562F">
        <w:rPr>
          <w:rFonts w:ascii="Times New Roman" w:hAnsi="Times New Roman" w:cs="Times New Roman"/>
          <w:b/>
          <w:sz w:val="24"/>
          <w:szCs w:val="24"/>
        </w:rPr>
        <w:t>,7008749487</w:t>
      </w:r>
      <w:proofErr w:type="gramEnd"/>
      <w:r w:rsidRPr="0098562F">
        <w:rPr>
          <w:rFonts w:ascii="Times New Roman" w:hAnsi="Times New Roman" w:cs="Times New Roman"/>
          <w:b/>
          <w:sz w:val="24"/>
          <w:szCs w:val="24"/>
        </w:rPr>
        <w:t xml:space="preserve"> (Mobile)</w:t>
      </w:r>
    </w:p>
    <w:p w:rsidR="003547D8" w:rsidRPr="0098562F" w:rsidRDefault="003547D8" w:rsidP="0035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F3">
        <w:rPr>
          <w:rFonts w:ascii="Times New Roman" w:hAnsi="Times New Roman" w:cs="Times New Roman"/>
          <w:sz w:val="24"/>
          <w:szCs w:val="24"/>
        </w:rPr>
        <w:t xml:space="preserve">Email: </w:t>
      </w:r>
      <w:r w:rsidRPr="0098562F">
        <w:rPr>
          <w:rFonts w:ascii="Times New Roman" w:hAnsi="Times New Roman" w:cs="Times New Roman"/>
          <w:b/>
          <w:sz w:val="24"/>
          <w:szCs w:val="24"/>
        </w:rPr>
        <w:t>fdc@mzu.edu.in</w:t>
      </w:r>
    </w:p>
    <w:p w:rsidR="00681155" w:rsidRDefault="00681155"/>
    <w:sectPr w:rsidR="00681155" w:rsidSect="00711BD5">
      <w:pgSz w:w="12240" w:h="15840"/>
      <w:pgMar w:top="900" w:right="450" w:bottom="144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D8"/>
    <w:rsid w:val="003547D8"/>
    <w:rsid w:val="005063D9"/>
    <w:rsid w:val="00681155"/>
    <w:rsid w:val="00AA4207"/>
    <w:rsid w:val="00B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7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7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</dc:creator>
  <cp:lastModifiedBy>FDC</cp:lastModifiedBy>
  <cp:revision>2</cp:revision>
  <dcterms:created xsi:type="dcterms:W3CDTF">2019-11-13T08:05:00Z</dcterms:created>
  <dcterms:modified xsi:type="dcterms:W3CDTF">2019-11-13T08:05:00Z</dcterms:modified>
</cp:coreProperties>
</file>